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9" w:rsidRDefault="00CC5F98">
      <w:pPr>
        <w:pStyle w:val="Standard"/>
        <w:jc w:val="center"/>
      </w:pPr>
      <w:bookmarkStart w:id="0" w:name="_GoBack"/>
      <w:bookmarkEnd w:id="0"/>
      <w:r>
        <w:t>國立臺灣科技大學兵役Ｑ＆Ａ</w:t>
      </w:r>
    </w:p>
    <w:p w:rsidR="000A2B29" w:rsidRDefault="00CC5F98">
      <w:pPr>
        <w:pStyle w:val="a5"/>
        <w:numPr>
          <w:ilvl w:val="0"/>
          <w:numId w:val="5"/>
        </w:numPr>
      </w:pPr>
      <w:r>
        <w:t>怎麼辦理緩徵？</w:t>
      </w:r>
    </w:p>
    <w:p w:rsidR="000A2B29" w:rsidRDefault="00CC5F98">
      <w:pPr>
        <w:pStyle w:val="a5"/>
        <w:numPr>
          <w:ilvl w:val="0"/>
          <w:numId w:val="6"/>
        </w:numPr>
        <w:ind w:left="993" w:hanging="513"/>
      </w:pPr>
      <w:r>
        <w:t>新生請於學生資訊系統填寫</w:t>
      </w:r>
      <w:r>
        <w:rPr>
          <w:rFonts w:ascii="新細明體" w:hAnsi="新細明體"/>
        </w:rPr>
        <w:t>「</w:t>
      </w:r>
      <w:r>
        <w:t>兵役調查表</w:t>
      </w:r>
      <w:r>
        <w:rPr>
          <w:rFonts w:ascii="新細明體" w:hAnsi="新細明體"/>
        </w:rPr>
        <w:t>」</w:t>
      </w:r>
      <w:r>
        <w:t>。</w:t>
      </w:r>
    </w:p>
    <w:p w:rsidR="000A2B29" w:rsidRDefault="00CC5F98">
      <w:pPr>
        <w:pStyle w:val="a5"/>
        <w:numPr>
          <w:ilvl w:val="0"/>
          <w:numId w:val="4"/>
        </w:numPr>
        <w:ind w:left="993" w:hanging="513"/>
      </w:pPr>
      <w:r>
        <w:t>復學、</w:t>
      </w:r>
      <w:r>
        <w:rPr>
          <w:rFonts w:ascii="新細明體" w:hAnsi="新細明體"/>
        </w:rPr>
        <w:t>大五、碩三、博五等學生</w:t>
      </w:r>
      <w:r>
        <w:t>請攜帶該學期</w:t>
      </w:r>
      <w:r>
        <w:rPr>
          <w:rFonts w:ascii="新細明體" w:hAnsi="新細明體"/>
        </w:rPr>
        <w:t>「在學證明」至學務處辦理。</w:t>
      </w:r>
    </w:p>
    <w:p w:rsidR="000A2B29" w:rsidRDefault="00CC5F98">
      <w:pPr>
        <w:pStyle w:val="a5"/>
        <w:numPr>
          <w:ilvl w:val="0"/>
          <w:numId w:val="4"/>
        </w:numPr>
        <w:ind w:left="993" w:hanging="513"/>
      </w:pPr>
      <w:r>
        <w:rPr>
          <w:rFonts w:ascii="新細明體" w:hAnsi="新細明體"/>
        </w:rPr>
        <w:t>在學生已完成分階段軍事訓練之學生，請於開學二個月內攜帶退伍資料到學務處辦理「儘後召集」。</w:t>
      </w:r>
    </w:p>
    <w:p w:rsidR="000A2B29" w:rsidRDefault="000A2B29">
      <w:pPr>
        <w:pStyle w:val="a5"/>
        <w:ind w:left="993"/>
      </w:pPr>
    </w:p>
    <w:p w:rsidR="000A2B29" w:rsidRDefault="00CC5F98">
      <w:pPr>
        <w:pStyle w:val="a5"/>
        <w:numPr>
          <w:ilvl w:val="0"/>
          <w:numId w:val="7"/>
        </w:numPr>
      </w:pPr>
      <w:r>
        <w:t>收到徵集令（兵單）怎麼辦？</w:t>
      </w:r>
    </w:p>
    <w:p w:rsidR="000A2B29" w:rsidRDefault="00CC5F98">
      <w:pPr>
        <w:pStyle w:val="a5"/>
      </w:pPr>
      <w:r>
        <w:t>請攜帶徵集令（影本或照片皆可）及當學期</w:t>
      </w:r>
      <w:r>
        <w:rPr>
          <w:rFonts w:ascii="新細明體" w:hAnsi="新細明體"/>
        </w:rPr>
        <w:t>「在學證明」至學務處辦理。</w:t>
      </w:r>
    </w:p>
    <w:p w:rsidR="000A2B29" w:rsidRDefault="00CC5F98">
      <w:pPr>
        <w:pStyle w:val="a5"/>
      </w:pPr>
      <w:r>
        <w:t>徵集令範本如下</w:t>
      </w:r>
      <w:r>
        <w:rPr>
          <w:noProof/>
        </w:rPr>
        <w:drawing>
          <wp:inline distT="0" distB="0" distL="0" distR="0">
            <wp:extent cx="4575959" cy="3101400"/>
            <wp:effectExtent l="0" t="0" r="0" b="3750"/>
            <wp:docPr id="1" name="圖片 1" descr="C:\Users\USER\Downloads\DSC_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4019" t="2512" r="3654"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4575959" cy="310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2B29" w:rsidRDefault="000A2B29">
      <w:pPr>
        <w:pStyle w:val="Standard"/>
      </w:pPr>
    </w:p>
    <w:p w:rsidR="000A2B29" w:rsidRDefault="00CC5F98">
      <w:pPr>
        <w:pStyle w:val="a5"/>
        <w:numPr>
          <w:ilvl w:val="0"/>
          <w:numId w:val="3"/>
        </w:numPr>
      </w:pPr>
      <w:r>
        <w:t>兵役調查表怎麼填寫？</w:t>
      </w:r>
    </w:p>
    <w:p w:rsidR="000A2B29" w:rsidRDefault="00CC5F98">
      <w:pPr>
        <w:pStyle w:val="a5"/>
      </w:pPr>
      <w:r>
        <w:t>請參考本處兵役業務公告說明。（</w:t>
      </w:r>
      <w:r>
        <w:t>https://student2.ntust.edu.tw/files/15-1021-69779,c174-1.php?Lang=zh-tw</w:t>
      </w:r>
      <w:r>
        <w:t>）</w:t>
      </w:r>
    </w:p>
    <w:p w:rsidR="000A2B29" w:rsidRDefault="000A2B29">
      <w:pPr>
        <w:pStyle w:val="a5"/>
      </w:pPr>
    </w:p>
    <w:p w:rsidR="000A2B29" w:rsidRDefault="00CC5F98">
      <w:pPr>
        <w:pStyle w:val="a5"/>
        <w:numPr>
          <w:ilvl w:val="0"/>
          <w:numId w:val="3"/>
        </w:numPr>
      </w:pPr>
      <w:r>
        <w:t>公所說我沒辦理緩徵，該怎麼辦？</w:t>
      </w:r>
    </w:p>
    <w:p w:rsidR="000A2B29" w:rsidRDefault="00CC5F98">
      <w:pPr>
        <w:pStyle w:val="a5"/>
      </w:pPr>
      <w:r>
        <w:t>請攜帶該學期</w:t>
      </w:r>
      <w:r>
        <w:rPr>
          <w:rFonts w:ascii="新細明體" w:hAnsi="新細明體"/>
        </w:rPr>
        <w:t>「在學證明」至學務處辦理。</w:t>
      </w:r>
    </w:p>
    <w:p w:rsidR="000A2B29" w:rsidRDefault="000A2B29">
      <w:pPr>
        <w:pStyle w:val="a5"/>
      </w:pPr>
    </w:p>
    <w:p w:rsidR="000A2B29" w:rsidRDefault="00CC5F98">
      <w:pPr>
        <w:pStyle w:val="a5"/>
        <w:numPr>
          <w:ilvl w:val="0"/>
          <w:numId w:val="3"/>
        </w:numPr>
      </w:pPr>
      <w:r>
        <w:t>如果別間學校大學（研究所）畢業，再念相同學歷可以辦緩徵嗎？</w:t>
      </w:r>
    </w:p>
    <w:p w:rsidR="000A2B29" w:rsidRDefault="00CC5F98">
      <w:pPr>
        <w:pStyle w:val="a5"/>
      </w:pPr>
      <w:r>
        <w:t>依兵役法規定，相同學歷不得辦理緩徵。</w:t>
      </w:r>
    </w:p>
    <w:p w:rsidR="000A2B29" w:rsidRDefault="000A2B29">
      <w:pPr>
        <w:pStyle w:val="a5"/>
      </w:pPr>
    </w:p>
    <w:p w:rsidR="000A2B29" w:rsidRDefault="000A2B29">
      <w:pPr>
        <w:pStyle w:val="a5"/>
      </w:pPr>
    </w:p>
    <w:sectPr w:rsidR="000A2B2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98" w:rsidRDefault="00CC5F98">
      <w:r>
        <w:separator/>
      </w:r>
    </w:p>
  </w:endnote>
  <w:endnote w:type="continuationSeparator" w:id="0">
    <w:p w:rsidR="00CC5F98" w:rsidRDefault="00CC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98" w:rsidRDefault="00CC5F98">
      <w:r>
        <w:rPr>
          <w:color w:val="000000"/>
        </w:rPr>
        <w:separator/>
      </w:r>
    </w:p>
  </w:footnote>
  <w:footnote w:type="continuationSeparator" w:id="0">
    <w:p w:rsidR="00CC5F98" w:rsidRDefault="00CC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795"/>
    <w:multiLevelType w:val="multilevel"/>
    <w:tmpl w:val="DE7E1204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7FC1BAC"/>
    <w:multiLevelType w:val="multilevel"/>
    <w:tmpl w:val="9648D372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8033D3"/>
    <w:multiLevelType w:val="multilevel"/>
    <w:tmpl w:val="EC26163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2C82B95"/>
    <w:multiLevelType w:val="multilevel"/>
    <w:tmpl w:val="54E8A8D8"/>
    <w:styleLink w:val="WWNum3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B29"/>
    <w:rsid w:val="000A2B29"/>
    <w:rsid w:val="00CC5F98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臺科大學務處</cp:lastModifiedBy>
  <cp:revision>1</cp:revision>
  <dcterms:created xsi:type="dcterms:W3CDTF">2018-10-18T02:59:00Z</dcterms:created>
  <dcterms:modified xsi:type="dcterms:W3CDTF">2020-10-06T08:57:00Z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